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43D" w:rsidRDefault="00223BB2">
      <w:pPr>
        <w:tabs>
          <w:tab w:val="right" w:pos="11187"/>
        </w:tabs>
        <w:spacing w:after="0"/>
      </w:pPr>
      <w:bookmarkStart w:id="0" w:name="_GoBack"/>
      <w:bookmarkEnd w:id="0"/>
      <w:r>
        <w:rPr>
          <w:rFonts w:ascii="Times New Roman" w:eastAsia="Times New Roman" w:hAnsi="Times New Roman" w:cs="Times New Roman"/>
          <w:sz w:val="17"/>
        </w:rPr>
        <w:t xml:space="preserve">ZS Oleszyce - malowanie </w:t>
      </w:r>
      <w:proofErr w:type="spellStart"/>
      <w:r>
        <w:rPr>
          <w:rFonts w:ascii="Times New Roman" w:eastAsia="Times New Roman" w:hAnsi="Times New Roman" w:cs="Times New Roman"/>
          <w:sz w:val="17"/>
        </w:rPr>
        <w:t>korytarzy.bem</w:t>
      </w:r>
      <w:proofErr w:type="spellEnd"/>
      <w:r>
        <w:rPr>
          <w:rFonts w:ascii="Times New Roman" w:eastAsia="Times New Roman" w:hAnsi="Times New Roman" w:cs="Times New Roman"/>
          <w:sz w:val="17"/>
        </w:rPr>
        <w:tab/>
        <w:t xml:space="preserve">BIMestiMate5 (C) </w:t>
      </w:r>
      <w:proofErr w:type="spellStart"/>
      <w:r>
        <w:rPr>
          <w:rFonts w:ascii="Times New Roman" w:eastAsia="Times New Roman" w:hAnsi="Times New Roman" w:cs="Times New Roman"/>
          <w:sz w:val="17"/>
        </w:rPr>
        <w:t>Datacomp</w:t>
      </w:r>
      <w:proofErr w:type="spellEnd"/>
      <w:r>
        <w:rPr>
          <w:rFonts w:ascii="Times New Roman" w:eastAsia="Times New Roman" w:hAnsi="Times New Roman" w:cs="Times New Roman"/>
          <w:sz w:val="17"/>
        </w:rPr>
        <w:t xml:space="preserve"> IT 1994-2022</w:t>
      </w:r>
    </w:p>
    <w:p w:rsidR="00FA043D" w:rsidRDefault="00223BB2">
      <w:pPr>
        <w:spacing w:after="3" w:line="265" w:lineRule="auto"/>
        <w:ind w:left="10" w:right="24" w:hanging="10"/>
        <w:jc w:val="right"/>
      </w:pPr>
      <w:r>
        <w:rPr>
          <w:rFonts w:ascii="Times New Roman" w:eastAsia="Times New Roman" w:hAnsi="Times New Roman" w:cs="Times New Roman"/>
          <w:sz w:val="17"/>
        </w:rPr>
        <w:t>(lic. 0005B245)</w:t>
      </w:r>
    </w:p>
    <w:p w:rsidR="00FA043D" w:rsidRDefault="00223BB2">
      <w:pPr>
        <w:tabs>
          <w:tab w:val="center" w:pos="10320"/>
          <w:tab w:val="right" w:pos="11187"/>
        </w:tabs>
        <w:spacing w:after="538" w:line="265" w:lineRule="auto"/>
      </w:pPr>
      <w:r>
        <w:tab/>
      </w:r>
      <w:r>
        <w:rPr>
          <w:rFonts w:ascii="Times New Roman" w:eastAsia="Times New Roman" w:hAnsi="Times New Roman" w:cs="Times New Roman"/>
          <w:sz w:val="17"/>
        </w:rPr>
        <w:t xml:space="preserve">strona nr: </w:t>
      </w:r>
      <w:r>
        <w:rPr>
          <w:rFonts w:ascii="Times New Roman" w:eastAsia="Times New Roman" w:hAnsi="Times New Roman" w:cs="Times New Roman"/>
          <w:sz w:val="17"/>
        </w:rPr>
        <w:tab/>
        <w:t>1</w:t>
      </w:r>
    </w:p>
    <w:p w:rsidR="00FA043D" w:rsidRDefault="00223BB2">
      <w:pPr>
        <w:pStyle w:val="Nagwek1"/>
      </w:pPr>
      <w:r>
        <w:t>Przedmiar robót</w:t>
      </w:r>
    </w:p>
    <w:tbl>
      <w:tblPr>
        <w:tblStyle w:val="TableGrid"/>
        <w:tblW w:w="11222" w:type="dxa"/>
        <w:tblInd w:w="-36" w:type="dxa"/>
        <w:tblCellMar>
          <w:top w:w="9" w:type="dxa"/>
          <w:left w:w="7" w:type="dxa"/>
          <w:bottom w:w="20" w:type="dxa"/>
          <w:right w:w="28" w:type="dxa"/>
        </w:tblCellMar>
        <w:tblLook w:val="04A0" w:firstRow="1" w:lastRow="0" w:firstColumn="1" w:lastColumn="0" w:noHBand="0" w:noVBand="1"/>
      </w:tblPr>
      <w:tblGrid>
        <w:gridCol w:w="418"/>
        <w:gridCol w:w="1294"/>
        <w:gridCol w:w="8144"/>
        <w:gridCol w:w="766"/>
        <w:gridCol w:w="600"/>
      </w:tblGrid>
      <w:tr w:rsidR="00FA043D">
        <w:trPr>
          <w:trHeight w:val="226"/>
        </w:trPr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FA043D" w:rsidRDefault="00223BB2">
            <w:pPr>
              <w:spacing w:after="131"/>
            </w:pPr>
            <w:r>
              <w:rPr>
                <w:rFonts w:ascii="Times New Roman" w:eastAsia="Times New Roman" w:hAnsi="Times New Roman" w:cs="Times New Roman"/>
                <w:color w:val="F8F8F8"/>
                <w:sz w:val="1"/>
              </w:rPr>
              <w:t>&lt;-</w:t>
            </w:r>
          </w:p>
          <w:p w:rsidR="00FA043D" w:rsidRDefault="00223BB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7"/>
              </w:rPr>
              <w:t>Nr</w:t>
            </w:r>
          </w:p>
        </w:tc>
        <w:tc>
          <w:tcPr>
            <w:tcW w:w="1294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FA043D" w:rsidRDefault="00223BB2">
            <w:pPr>
              <w:spacing w:after="131"/>
            </w:pPr>
            <w:r>
              <w:rPr>
                <w:rFonts w:ascii="Times New Roman" w:eastAsia="Times New Roman" w:hAnsi="Times New Roman" w:cs="Times New Roman"/>
                <w:color w:val="F8F8F8"/>
                <w:sz w:val="1"/>
              </w:rPr>
              <w:t>&lt;-</w:t>
            </w:r>
          </w:p>
          <w:p w:rsidR="00FA043D" w:rsidRDefault="00223BB2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Podstawa</w:t>
            </w:r>
          </w:p>
        </w:tc>
        <w:tc>
          <w:tcPr>
            <w:tcW w:w="8146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FA043D" w:rsidRDefault="00223BB2">
            <w:pPr>
              <w:spacing w:after="131"/>
            </w:pPr>
            <w:r>
              <w:rPr>
                <w:rFonts w:ascii="Times New Roman" w:eastAsia="Times New Roman" w:hAnsi="Times New Roman" w:cs="Times New Roman"/>
                <w:color w:val="F8F8F8"/>
                <w:sz w:val="1"/>
              </w:rPr>
              <w:t>&lt;-</w:t>
            </w:r>
          </w:p>
          <w:p w:rsidR="00FA043D" w:rsidRDefault="00223BB2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Opis robót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FA043D" w:rsidRDefault="00223BB2">
            <w:pPr>
              <w:spacing w:after="131"/>
            </w:pPr>
            <w:r>
              <w:rPr>
                <w:rFonts w:ascii="Times New Roman" w:eastAsia="Times New Roman" w:hAnsi="Times New Roman" w:cs="Times New Roman"/>
                <w:color w:val="F8F8F8"/>
                <w:sz w:val="1"/>
              </w:rPr>
              <w:t>&lt;-</w:t>
            </w:r>
          </w:p>
          <w:p w:rsidR="00FA043D" w:rsidRDefault="00223BB2">
            <w:pPr>
              <w:spacing w:after="0"/>
              <w:ind w:left="2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Jm</w:t>
            </w:r>
            <w:proofErr w:type="spellEnd"/>
          </w:p>
        </w:tc>
        <w:tc>
          <w:tcPr>
            <w:tcW w:w="600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5" w:space="0" w:color="000000"/>
            </w:tcBorders>
          </w:tcPr>
          <w:p w:rsidR="00FA043D" w:rsidRDefault="00223BB2">
            <w:pPr>
              <w:spacing w:after="131"/>
            </w:pPr>
            <w:r>
              <w:rPr>
                <w:rFonts w:ascii="Times New Roman" w:eastAsia="Times New Roman" w:hAnsi="Times New Roman" w:cs="Times New Roman"/>
                <w:color w:val="F8F8F8"/>
                <w:sz w:val="1"/>
              </w:rPr>
              <w:t>&lt;-</w:t>
            </w:r>
          </w:p>
          <w:p w:rsidR="00FA043D" w:rsidRDefault="00223BB2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17"/>
              </w:rPr>
              <w:t>Ilość</w:t>
            </w:r>
          </w:p>
        </w:tc>
      </w:tr>
      <w:tr w:rsidR="00FA043D">
        <w:trPr>
          <w:trHeight w:val="264"/>
        </w:trPr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FA043D"/>
        </w:tc>
        <w:tc>
          <w:tcPr>
            <w:tcW w:w="1294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Kosztorys</w:t>
            </w:r>
          </w:p>
        </w:tc>
        <w:tc>
          <w:tcPr>
            <w:tcW w:w="8146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9"/>
              </w:rPr>
              <w:t>Malowanie korytarzy w budynku szkoły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FA043D"/>
        </w:tc>
        <w:tc>
          <w:tcPr>
            <w:tcW w:w="600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:rsidR="00FA043D" w:rsidRDefault="00FA043D"/>
        </w:tc>
      </w:tr>
      <w:tr w:rsidR="00FA043D">
        <w:trPr>
          <w:trHeight w:val="245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1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Element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8"/>
              </w:rPr>
              <w:t>Parter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FA043D"/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:rsidR="00FA043D" w:rsidRDefault="00FA043D"/>
        </w:tc>
      </w:tr>
      <w:tr w:rsidR="00FA043D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1.1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KNR 401/1216/1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Zabezpieczenia podłóg, drzwi i okien - folia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m2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225</w:t>
            </w:r>
          </w:p>
        </w:tc>
      </w:tr>
      <w:tr w:rsidR="00FA043D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1.2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KNR 403/1133/1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Demontaż opraw żarowych do ponownego montażu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20</w:t>
            </w:r>
          </w:p>
        </w:tc>
      </w:tr>
      <w:tr w:rsidR="00FA043D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1.3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DC 20/101/1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Gruntowanie podłoży chłonnych - ściany i sufity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m2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492</w:t>
            </w:r>
          </w:p>
        </w:tc>
      </w:tr>
      <w:tr w:rsidR="00FA043D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1.4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KNNR 3/605/4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Malowanie tynków wewnętrznych, ścian i sufitów z przygotowaniem powierzchni - dwukrotnie, farba zmywalna lateksowa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m2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bottom"/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492</w:t>
            </w:r>
          </w:p>
        </w:tc>
      </w:tr>
      <w:tr w:rsidR="00FA043D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1.5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KNRW </w:t>
            </w:r>
          </w:p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217/137/1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Kratki wentylacyjne - do przewodów murowych - wymiana kratek PVC na nowe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043D" w:rsidRDefault="00223BB2">
            <w:pPr>
              <w:spacing w:after="0"/>
              <w:ind w:left="22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bottom"/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5</w:t>
            </w:r>
          </w:p>
        </w:tc>
      </w:tr>
      <w:tr w:rsidR="00FA043D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1.6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KNNRW </w:t>
            </w:r>
          </w:p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3/1208/2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Mycie ścian - lamperie z tynków żywicznych (usuwanie zabrudzeń), środek do usuwania nalotów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m2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bottom"/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267</w:t>
            </w:r>
          </w:p>
        </w:tc>
      </w:tr>
      <w:tr w:rsidR="00FA043D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1.7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KNR BC 2/605/3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Tynk mozaikowy wykonywany ręcznie na uprzednio przygotowanym podłożu - uzupełnienie w kilku miejscach uszkodzonych tynków mozaikowych - przyjęto 10% powierzchni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m2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bottom"/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27</w:t>
            </w:r>
          </w:p>
        </w:tc>
      </w:tr>
      <w:tr w:rsidR="00FA043D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1.8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KNR 508/505/1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Montaż na gotowym podłożu opraw oświetleniowych z demontażu (lub nowyc</w:t>
            </w:r>
            <w:r>
              <w:rPr>
                <w:rFonts w:ascii="Times New Roman" w:eastAsia="Times New Roman" w:hAnsi="Times New Roman" w:cs="Times New Roman"/>
                <w:sz w:val="17"/>
              </w:rPr>
              <w:t>h dostarczonych przez inwestora)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20</w:t>
            </w:r>
          </w:p>
        </w:tc>
      </w:tr>
      <w:tr w:rsidR="00FA043D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1.9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KNR 401/1215/4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Mycie po robotach malarskich, okna, drzwi, posadzki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KPL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1</w:t>
            </w:r>
          </w:p>
        </w:tc>
      </w:tr>
      <w:tr w:rsidR="00FA043D">
        <w:trPr>
          <w:trHeight w:val="245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2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Element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8"/>
              </w:rPr>
              <w:t>Piętro 1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FA043D"/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:rsidR="00FA043D" w:rsidRDefault="00FA043D"/>
        </w:tc>
      </w:tr>
      <w:tr w:rsidR="00FA043D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2.1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KNR 401/1216/1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Zabezpieczenia podłóg, drzwi i okien - folia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m2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157</w:t>
            </w:r>
          </w:p>
        </w:tc>
      </w:tr>
      <w:tr w:rsidR="00FA043D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2.2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KNR 403/1133/1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Demontaż opraw żarowych do ponownego montażu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20</w:t>
            </w:r>
          </w:p>
        </w:tc>
      </w:tr>
      <w:tr w:rsidR="00FA043D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2.3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DC 20/101/1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Gruntowanie podłoży chłonnych - ściany i sufity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m2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339</w:t>
            </w:r>
          </w:p>
        </w:tc>
      </w:tr>
      <w:tr w:rsidR="00FA043D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2.4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KNNR 3/605/4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Malowanie tynków wewnętrznych, ścian i sufitów z przygotowaniem powierzchni - dwukrotnie, farba zmywalna lateksowa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m2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bottom"/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339</w:t>
            </w:r>
          </w:p>
        </w:tc>
      </w:tr>
      <w:tr w:rsidR="00FA043D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2.5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KNRW </w:t>
            </w:r>
          </w:p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217/137/1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Kratki wentylacyjne - do przewodów murowych - wymiana kratek PVC na nowe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043D" w:rsidRDefault="00223BB2">
            <w:pPr>
              <w:spacing w:after="0"/>
              <w:ind w:left="22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bottom"/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5</w:t>
            </w:r>
          </w:p>
        </w:tc>
      </w:tr>
      <w:tr w:rsidR="00FA043D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2.6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KNNRW </w:t>
            </w:r>
          </w:p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3/1208/2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Mycie ścian - lamperie z tynków żywicznych (usuwanie zabrudzeń), środek do usuwania nalotów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m2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bottom"/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182</w:t>
            </w:r>
          </w:p>
        </w:tc>
      </w:tr>
      <w:tr w:rsidR="00FA043D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2.7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KNR BC 2/605/3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Tynk mozaikowy wykonywany ręcznie na uprzednio przygotowanym podłożu - uzupełnienie w kilku miejscach uszkodzonych tynków mozaikowych - przyjęto 10% powierzchni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m2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bottom"/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18</w:t>
            </w:r>
          </w:p>
        </w:tc>
      </w:tr>
      <w:tr w:rsidR="00FA043D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2.8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KNR 508/505/1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Montaż na gotowym podłożu opraw oświetleniowych z demontażu (lub nowyc</w:t>
            </w:r>
            <w:r>
              <w:rPr>
                <w:rFonts w:ascii="Times New Roman" w:eastAsia="Times New Roman" w:hAnsi="Times New Roman" w:cs="Times New Roman"/>
                <w:sz w:val="17"/>
              </w:rPr>
              <w:t>h dostarczonych przez inwestora)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20</w:t>
            </w:r>
          </w:p>
        </w:tc>
      </w:tr>
      <w:tr w:rsidR="00FA043D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2.9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KNR 401/1215/4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Mycie po robotach malarskich, okna, drzwi, posadzki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KPL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1</w:t>
            </w:r>
          </w:p>
        </w:tc>
      </w:tr>
      <w:tr w:rsidR="00FA043D">
        <w:trPr>
          <w:trHeight w:val="245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3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Element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8"/>
              </w:rPr>
              <w:t>Piętro 2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A043D" w:rsidRDefault="00FA043D"/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:rsidR="00FA043D" w:rsidRDefault="00FA043D"/>
        </w:tc>
      </w:tr>
      <w:tr w:rsidR="00FA043D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3.1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KNR 401/1216/1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Zabezpieczenia podłóg, drzwi i okien - folia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m2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157</w:t>
            </w:r>
          </w:p>
        </w:tc>
      </w:tr>
      <w:tr w:rsidR="00FA043D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3.2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KNR 403/1133/1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Demontaż opraw żarowych do ponownego montażu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20</w:t>
            </w:r>
          </w:p>
        </w:tc>
      </w:tr>
      <w:tr w:rsidR="00FA043D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3.3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DC 20/101/1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Gruntowanie podłoży chłonnych - ściany i sufity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m2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339</w:t>
            </w:r>
          </w:p>
        </w:tc>
      </w:tr>
      <w:tr w:rsidR="00FA043D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3.4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KNNR 3/605/4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Malowanie tynków wewnętrznych, ścian i sufitów z przygotowaniem powierzchni - dwukrotnie, farba zmywalna lateksowa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m2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bottom"/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339</w:t>
            </w:r>
          </w:p>
        </w:tc>
      </w:tr>
      <w:tr w:rsidR="00FA043D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3.5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KNRW </w:t>
            </w:r>
          </w:p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217/137/1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Kratki wentylacyjne - do przewodów murowych - wymiana kratek PVC na nowe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043D" w:rsidRDefault="00223BB2">
            <w:pPr>
              <w:spacing w:after="0"/>
              <w:ind w:left="22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bottom"/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5</w:t>
            </w:r>
          </w:p>
        </w:tc>
      </w:tr>
      <w:tr w:rsidR="00FA043D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3.6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KNNRW </w:t>
            </w:r>
          </w:p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3/1208/2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Mycie ścian - lamperie z tynków żywicznych (usuwanie zabrudzeń), środek do usuwania nalotów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m2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bottom"/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182</w:t>
            </w:r>
          </w:p>
        </w:tc>
      </w:tr>
      <w:tr w:rsidR="00FA043D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3.7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KNR BC 2/605/3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Tynk mozaikowy wykonywany ręcznie na uprzednio przygotowanym podłożu - uzupełnienie w kilku miejscach uszkodzonych tynków mozaikowych - przyjęto 10% powierzchni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m2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bottom"/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18</w:t>
            </w:r>
          </w:p>
        </w:tc>
      </w:tr>
      <w:tr w:rsidR="00FA043D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3.8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KNR 508/505/1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Montaż na gotowym podłożu opraw oświetleniowych z demontażu (lub nowyc</w:t>
            </w:r>
            <w:r>
              <w:rPr>
                <w:rFonts w:ascii="Times New Roman" w:eastAsia="Times New Roman" w:hAnsi="Times New Roman" w:cs="Times New Roman"/>
                <w:sz w:val="17"/>
              </w:rPr>
              <w:t>h dostarczonych przez inwestora)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20</w:t>
            </w:r>
          </w:p>
        </w:tc>
      </w:tr>
      <w:tr w:rsidR="00FA043D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3.9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KNR 401/1215/4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Mycie po robotach malarskich, okna, drzwi, posadzki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m2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1</w:t>
            </w:r>
          </w:p>
        </w:tc>
      </w:tr>
      <w:tr w:rsidR="00FA043D">
        <w:trPr>
          <w:trHeight w:val="245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4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Element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8"/>
              </w:rPr>
              <w:t>Klatki schodowe - 2 sztuki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FA043D"/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:rsidR="00FA043D" w:rsidRDefault="00FA043D"/>
        </w:tc>
      </w:tr>
      <w:tr w:rsidR="00FA043D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lastRenderedPageBreak/>
              <w:t>4.1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KNR 202/1611/1</w:t>
            </w:r>
          </w:p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(1)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Rusztowania ramowe warszawskie 1-kolumnowe, wysokość do 4·m, nakłady podstawowe - klatki schodowe</w:t>
            </w:r>
          </w:p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Krotność=2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kolumna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bottom"/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4</w:t>
            </w:r>
          </w:p>
        </w:tc>
      </w:tr>
      <w:tr w:rsidR="00FA043D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4.2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KNR 401/1216/1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 w:right="4118"/>
            </w:pPr>
            <w:r>
              <w:rPr>
                <w:rFonts w:ascii="Times New Roman" w:eastAsia="Times New Roman" w:hAnsi="Times New Roman" w:cs="Times New Roman"/>
                <w:sz w:val="17"/>
              </w:rPr>
              <w:t>Zabezpieczenia podłóg, drzwi i okien - folia Krotność=2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m2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bottom"/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27</w:t>
            </w:r>
          </w:p>
        </w:tc>
      </w:tr>
      <w:tr w:rsidR="00FA043D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4.3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DC 20/101/1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 w:right="3798"/>
            </w:pPr>
            <w:r>
              <w:rPr>
                <w:rFonts w:ascii="Times New Roman" w:eastAsia="Times New Roman" w:hAnsi="Times New Roman" w:cs="Times New Roman"/>
                <w:sz w:val="17"/>
              </w:rPr>
              <w:t>Gruntowanie podłoży chłonnych - ściany i sufity Krotność=2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m2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bottom"/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91</w:t>
            </w:r>
          </w:p>
        </w:tc>
      </w:tr>
      <w:tr w:rsidR="00FA043D">
        <w:trPr>
          <w:trHeight w:val="59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4.4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KNNR 3/605/4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 w:right="96"/>
            </w:pPr>
            <w:r>
              <w:rPr>
                <w:rFonts w:ascii="Times New Roman" w:eastAsia="Times New Roman" w:hAnsi="Times New Roman" w:cs="Times New Roman"/>
                <w:sz w:val="17"/>
              </w:rPr>
              <w:t>Malowanie tynków wewnętrznych, ścian i sufitów z przygotowaniem powierzchni - dwukrotnie, farba zmywalna lateksowa Krotność=2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m2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bottom"/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91</w:t>
            </w:r>
          </w:p>
        </w:tc>
      </w:tr>
      <w:tr w:rsidR="00FA043D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4.5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KNNRW </w:t>
            </w:r>
          </w:p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3/1208/2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 w:right="233"/>
            </w:pPr>
            <w:r>
              <w:rPr>
                <w:rFonts w:ascii="Times New Roman" w:eastAsia="Times New Roman" w:hAnsi="Times New Roman" w:cs="Times New Roman"/>
                <w:sz w:val="17"/>
              </w:rPr>
              <w:t>Mycie ścian - lamperie z tynków żywicznych (usuwanie zabrudzeń), środek do usuwania nalotów Krotność=2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m2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bottom"/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64</w:t>
            </w:r>
          </w:p>
        </w:tc>
      </w:tr>
      <w:tr w:rsidR="00FA043D">
        <w:trPr>
          <w:trHeight w:val="59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4.6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KNR BC 2/605/3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 w:right="155"/>
            </w:pPr>
            <w:r>
              <w:rPr>
                <w:rFonts w:ascii="Times New Roman" w:eastAsia="Times New Roman" w:hAnsi="Times New Roman" w:cs="Times New Roman"/>
                <w:sz w:val="17"/>
              </w:rPr>
              <w:t>Tynk mozaikowy wykonywany ręcznie na uprzednio przygotowanym podłożu - uzupełnienie w kilku miejscach uszkodzonych tynków mozaikowych - przyjęto 5% powierzchni Krotność=2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m2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bottom"/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6</w:t>
            </w:r>
          </w:p>
        </w:tc>
      </w:tr>
      <w:tr w:rsidR="00FA043D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4.7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KNR 401/1215/4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FA043D" w:rsidRDefault="00223BB2">
            <w:pPr>
              <w:spacing w:after="0"/>
              <w:ind w:left="22" w:right="3407"/>
            </w:pPr>
            <w:r>
              <w:rPr>
                <w:rFonts w:ascii="Times New Roman" w:eastAsia="Times New Roman" w:hAnsi="Times New Roman" w:cs="Times New Roman"/>
                <w:sz w:val="17"/>
              </w:rPr>
              <w:t>Mycie po robotach malarskich, okna, drzwi, posadzki Krotność=2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  <w:vAlign w:val="bottom"/>
          </w:tcPr>
          <w:p w:rsidR="00FA043D" w:rsidRDefault="00223BB2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17"/>
              </w:rPr>
              <w:t>m2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A043D" w:rsidRDefault="00223BB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1</w:t>
            </w:r>
          </w:p>
        </w:tc>
      </w:tr>
    </w:tbl>
    <w:p w:rsidR="00FA043D" w:rsidRDefault="00223BB2">
      <w:pPr>
        <w:spacing w:after="3" w:line="265" w:lineRule="auto"/>
        <w:ind w:left="10" w:right="24" w:hanging="10"/>
        <w:jc w:val="right"/>
      </w:pPr>
      <w:r>
        <w:rPr>
          <w:rFonts w:ascii="Times New Roman" w:eastAsia="Times New Roman" w:hAnsi="Times New Roman" w:cs="Times New Roman"/>
          <w:sz w:val="17"/>
        </w:rPr>
        <w:t>Malowanie korytarzy w budynku szkoły</w:t>
      </w:r>
    </w:p>
    <w:sectPr w:rsidR="00FA043D">
      <w:pgSz w:w="11906" w:h="16838"/>
      <w:pgMar w:top="1440" w:right="343" w:bottom="1440" w:left="37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3D"/>
    <w:rsid w:val="00223BB2"/>
    <w:rsid w:val="00FA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E5FE1E-1FA3-4459-9125-6CE96835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93"/>
      <w:ind w:right="37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Wydruk kosztorysu</vt:lpstr>
    </vt:vector>
  </TitlesOfParts>
  <Company/>
  <LinksUpToDate>false</LinksUpToDate>
  <CharactersWithSpaces>4136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Wydruk kosztorysu</dc:title>
  <dc:subject/>
  <dc:creator>ASUS</dc:creator>
  <cp:keywords/>
  <cp:lastModifiedBy>ASUS</cp:lastModifiedBy>
  <cp:revision>2</cp:revision>
  <dcterms:created xsi:type="dcterms:W3CDTF">2026-06-16T11:26:00Z</dcterms:created>
  <dcterms:modified xsi:type="dcterms:W3CDTF">2026-06-16T11:26:00Z</dcterms:modified>
</cp:coreProperties>
</file>